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14C66">
      <w:pPr>
        <w:tabs>
          <w:tab w:val="left" w:pos="1933"/>
        </w:tabs>
        <w:spacing w:line="520" w:lineRule="exact"/>
        <w:ind w:firstLine="0" w:firstLineChars="0"/>
        <w:jc w:val="left"/>
        <w:rPr>
          <w:rFonts w:hint="eastAsia" w:ascii="Times New Roman" w:hAnsi="Times New Roman" w:eastAsia="仿宋_GB2312" w:cs="Times New Roman"/>
          <w:color w:val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</w:t>
      </w:r>
      <w:r>
        <w:rPr>
          <w:rFonts w:hint="eastAsia" w:cs="Times New Roman"/>
          <w:color w:val="auto"/>
          <w:sz w:val="32"/>
          <w:szCs w:val="32"/>
          <w:lang w:eastAsia="zh-CN"/>
        </w:rPr>
        <w:t>：</w:t>
      </w:r>
    </w:p>
    <w:p w14:paraId="6077618B">
      <w:pPr>
        <w:widowControl/>
        <w:adjustRightInd/>
        <w:snapToGrid/>
        <w:spacing w:line="520" w:lineRule="exact"/>
        <w:ind w:firstLine="3080" w:firstLineChars="7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参 选 函</w:t>
      </w:r>
    </w:p>
    <w:p w14:paraId="7BBA392A">
      <w:pPr>
        <w:widowControl/>
        <w:adjustRightInd/>
        <w:snapToGrid/>
        <w:spacing w:line="520" w:lineRule="exact"/>
        <w:ind w:firstLine="64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702CC9DA">
      <w:pPr>
        <w:widowControl/>
        <w:adjustRightInd/>
        <w:snapToGrid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湘信融资租赁有限公司</w:t>
      </w:r>
    </w:p>
    <w:p w14:paraId="1647876F">
      <w:pPr>
        <w:widowControl/>
        <w:adjustRightInd/>
        <w:snapToGrid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我所确认已完全知悉贵司聘请202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年法律顾问选聘方案的全部内容，我律师事务所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作为参选方正式授权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授权代表全名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执业证号）代表我所进行有关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本次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比选活动的一切事宜，考虑本所的实力及特点，作出如下承诺：</w:t>
      </w:r>
    </w:p>
    <w:p w14:paraId="02E6CD23">
      <w:pPr>
        <w:widowControl/>
        <w:adjustRightInd/>
        <w:snapToGrid/>
        <w:spacing w:line="52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1.在此提交的报名文件，正本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份，副本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　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份。         </w:t>
      </w:r>
    </w:p>
    <w:p w14:paraId="64B6D4F5">
      <w:pPr>
        <w:widowControl/>
        <w:adjustRightInd/>
        <w:snapToGrid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2.服务报价为：大写（人民币）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元（￥：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）。</w:t>
      </w:r>
    </w:p>
    <w:p w14:paraId="2282D507">
      <w:pPr>
        <w:widowControl/>
        <w:adjustRightInd/>
        <w:snapToGrid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3.服务内容符合贵司的要求。</w:t>
      </w:r>
    </w:p>
    <w:p w14:paraId="47D1118A">
      <w:pPr>
        <w:widowControl/>
        <w:adjustRightInd/>
        <w:snapToGrid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4.我所已详细阅读全部文件及合同书，完全认同并接受其全部内容。 </w:t>
      </w:r>
    </w:p>
    <w:p w14:paraId="0DAE4B60">
      <w:pPr>
        <w:widowControl/>
        <w:adjustRightInd/>
        <w:snapToGrid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5.我所同意按照贵司可能提出的要求，提供与此比选有关的任何其它数据或信息。</w:t>
      </w:r>
    </w:p>
    <w:p w14:paraId="0C26DD4B">
      <w:pPr>
        <w:widowControl/>
        <w:adjustRightInd/>
        <w:snapToGrid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6.我所承诺对报名文件的真实性、可靠性和准确性负责，并承诺不存在侵权的行为，若因提交文件的真实性、可靠性、准确性以及侵权行为，造成的后果及法律责任，与贵司无关，我所承担因此而造成的一切后果及法律责任。</w:t>
      </w:r>
    </w:p>
    <w:p w14:paraId="45537CEB">
      <w:pPr>
        <w:widowControl/>
        <w:adjustRightInd/>
        <w:snapToGrid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7.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本报名文件的有效期至比选截止日后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日历天有效，如中标，有效期将自动延至法律顾问服务合同终止日为止。</w:t>
      </w:r>
    </w:p>
    <w:p w14:paraId="207C6BB1">
      <w:pPr>
        <w:widowControl/>
        <w:adjustRightInd/>
        <w:snapToGrid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8.我所如果中标，我所承诺中标后委派的顾问律师未经贵司同意，不作更换。</w:t>
      </w:r>
    </w:p>
    <w:p w14:paraId="6155CDF2">
      <w:pPr>
        <w:widowControl/>
        <w:adjustRightInd/>
        <w:snapToGrid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9.我所如果中标，承诺按照贵司的要求签订《</w:t>
      </w:r>
      <w:r>
        <w:rPr>
          <w:rFonts w:hint="default" w:ascii="Times New Roman" w:hAnsi="Times New Roman" w:eastAsia="仿宋_GB2312" w:cs="Times New Roman"/>
          <w:color w:val="auto"/>
          <w:kern w:val="0"/>
          <w:position w:val="0"/>
          <w:sz w:val="32"/>
          <w:szCs w:val="32"/>
        </w:rPr>
        <w:t>法律顾问聘用合同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》，按质、按量、按期提供法律顾问服务。</w:t>
      </w:r>
    </w:p>
    <w:p w14:paraId="6107A910">
      <w:pPr>
        <w:widowControl/>
        <w:adjustRightInd/>
        <w:snapToGrid/>
        <w:spacing w:line="52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10.本所合伙人及经办律师与贵司高管不存在配偶及其他亲属关系，或其他可能影响公正执行业务的关系。</w:t>
      </w:r>
    </w:p>
    <w:p w14:paraId="4F465C77">
      <w:pPr>
        <w:widowControl/>
        <w:adjustRightInd/>
        <w:snapToGrid/>
        <w:spacing w:line="52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11.本所合伙人及经办律师严格执行贵司相关法律顾问制度，若未按该制度要求履职或年度考核不及格的，自愿接受贵司随时解除常年法律顾问聘用合同或不再续聘的后果。</w:t>
      </w:r>
    </w:p>
    <w:p w14:paraId="564110A7">
      <w:pPr>
        <w:snapToGrid w:val="0"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9E0BA51">
      <w:pPr>
        <w:snapToGrid w:val="0"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5D16E4BD">
      <w:pPr>
        <w:snapToGrid w:val="0"/>
        <w:spacing w:line="52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参选人（公章）：</w:t>
      </w:r>
    </w:p>
    <w:p w14:paraId="4D71976C">
      <w:pPr>
        <w:snapToGrid w:val="0"/>
        <w:spacing w:line="520" w:lineRule="exact"/>
        <w:rPr>
          <w:rFonts w:hint="default" w:ascii="Times New Roman" w:hAnsi="Times New Roman" w:cs="Times New Roman"/>
          <w:color w:val="auto"/>
          <w:sz w:val="32"/>
          <w:szCs w:val="32"/>
        </w:rPr>
      </w:pPr>
    </w:p>
    <w:p w14:paraId="2499B74C">
      <w:pPr>
        <w:snapToGrid w:val="0"/>
        <w:spacing w:line="52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法定代表人或授权代表（签字或盖章）：</w:t>
      </w:r>
    </w:p>
    <w:p w14:paraId="47F67C56">
      <w:pPr>
        <w:pStyle w:val="4"/>
        <w:snapToGrid w:val="0"/>
        <w:spacing w:before="0" w:beforeAutospacing="0" w:after="0" w:line="52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5632F82">
      <w:pPr>
        <w:snapToGrid w:val="0"/>
        <w:spacing w:line="520" w:lineRule="exact"/>
        <w:rPr>
          <w:rFonts w:hint="default" w:ascii="Times New Roman" w:hAnsi="Times New Roman" w:cs="Times New Roman"/>
          <w:color w:val="auto"/>
          <w:sz w:val="32"/>
          <w:szCs w:val="32"/>
        </w:rPr>
      </w:pPr>
    </w:p>
    <w:p w14:paraId="0576EB5F">
      <w:pPr>
        <w:snapToGrid w:val="0"/>
        <w:spacing w:line="52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 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　　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　　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　　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p w14:paraId="0F3CB3FE">
      <w:pPr>
        <w:spacing w:line="520" w:lineRule="exact"/>
        <w:rPr>
          <w:rFonts w:hint="default" w:ascii="Times New Roman" w:hAnsi="Times New Roman" w:cs="Times New Roman"/>
          <w:color w:val="auto"/>
        </w:rPr>
      </w:pPr>
    </w:p>
    <w:p w14:paraId="1710CF51"/>
    <w:p w14:paraId="7450A6C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字"/>
    <w:basedOn w:val="1"/>
    <w:next w:val="1"/>
    <w:qFormat/>
    <w:uiPriority w:val="0"/>
    <w:pPr>
      <w:spacing w:before="100" w:beforeAutospacing="1"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2025-12-11T01:15:54Z</dcterms:created>
  <dc:creator>Administrator</dc:creator>
  <cp:lastModifiedBy>嘿 毛毛晴</cp:lastModifiedBy>
  <dcterms:modified xsi:type="dcterms:W3CDTF">2025-12-11T01:16:08Z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eyJoZGlkIjoiN2M2MDUzYjgyZjNiZTBjY2JjMDYwNmVlMDQ5M2EzNjAiLCJ1c2VySWQiOiIyNDQ5MDg0ODIifQ==</vt:lpwstr>
  </property>
  <property fmtid="{D5CDD505-2E9C-101B-9397-08002B2CF9AE}" pid="4" name="ICV">
    <vt:lpwstr>AD44388813324797B0344776CECBEC34_12</vt:lpwstr>
  </property>
</Properties>
</file>